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57F" w:rsidRDefault="00A6757F" w:rsidP="00475317">
      <w:r>
        <w:t>Jim Gent</w:t>
      </w:r>
      <w:r>
        <w:br/>
        <w:t>CI 513</w:t>
      </w:r>
      <w:r>
        <w:br/>
        <w:t>Summer 2011</w:t>
      </w:r>
    </w:p>
    <w:p w:rsidR="00A6757F" w:rsidRDefault="00A6757F" w:rsidP="00475317"/>
    <w:p w:rsidR="00475317" w:rsidRPr="00475317" w:rsidRDefault="00475317" w:rsidP="00475317">
      <w:r w:rsidRPr="00475317">
        <w:t xml:space="preserve">Unit Topic: </w:t>
      </w:r>
      <w:r>
        <w:t>Harmony</w:t>
      </w:r>
      <w:r w:rsidRPr="00475317">
        <w:br/>
        <w:t xml:space="preserve">Subject Area: </w:t>
      </w:r>
      <w:r>
        <w:t>Elementary General Music</w:t>
      </w:r>
      <w:r w:rsidRPr="00475317">
        <w:br/>
        <w:t xml:space="preserve">Grade Level: </w:t>
      </w:r>
      <w:r>
        <w:t>3rd</w:t>
      </w:r>
      <w:r w:rsidRPr="00475317">
        <w:br/>
        <w:t xml:space="preserve">Website: </w:t>
      </w:r>
      <w:r w:rsidR="006E4782">
        <w:t>MENC.org</w:t>
      </w:r>
      <w:r w:rsidRPr="00475317">
        <w:br/>
        <w:t xml:space="preserve">URL: </w:t>
      </w:r>
      <w:r w:rsidR="006E4782">
        <w:t>www.menc.org</w:t>
      </w:r>
      <w:r w:rsidRPr="00475317">
        <w:br/>
        <w:t>Type of website domain</w:t>
      </w:r>
      <w:r>
        <w:t xml:space="preserve"> (.</w:t>
      </w:r>
      <w:proofErr w:type="spellStart"/>
      <w:r>
        <w:t>gov</w:t>
      </w:r>
      <w:proofErr w:type="spellEnd"/>
      <w:r>
        <w:t>, .</w:t>
      </w:r>
      <w:proofErr w:type="spellStart"/>
      <w:r>
        <w:t>edu</w:t>
      </w:r>
      <w:proofErr w:type="spellEnd"/>
      <w:r>
        <w:t xml:space="preserve">,. .org, .com): </w:t>
      </w:r>
      <w:r w:rsidR="006E4782">
        <w:t>.org</w:t>
      </w:r>
      <w:r w:rsidRPr="00475317">
        <w:br/>
        <w:t xml:space="preserve">Effect of source domain on accuracy of content: </w:t>
      </w:r>
      <w:r w:rsidR="006E4782">
        <w:t xml:space="preserve"> Music Educators National Conference (MENC) is the National Association for music education. Membership is required, but the resources available are placed on the website by other music educators. Lesson Plans and Lesson ideas are made available at no additional cost.</w:t>
      </w:r>
    </w:p>
    <w:tbl>
      <w:tblPr>
        <w:tblW w:w="0" w:type="auto"/>
        <w:tblInd w:w="15" w:type="dxa"/>
        <w:tblCellMar>
          <w:top w:w="15" w:type="dxa"/>
          <w:left w:w="15" w:type="dxa"/>
          <w:bottom w:w="15" w:type="dxa"/>
          <w:right w:w="15" w:type="dxa"/>
        </w:tblCellMar>
        <w:tblLook w:val="04A0"/>
      </w:tblPr>
      <w:tblGrid>
        <w:gridCol w:w="1820"/>
        <w:gridCol w:w="1130"/>
        <w:gridCol w:w="1501"/>
        <w:gridCol w:w="1146"/>
      </w:tblGrid>
      <w:tr w:rsidR="00475317" w:rsidRPr="00475317" w:rsidTr="00475317">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Criteria</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3</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2</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1</w:t>
            </w:r>
          </w:p>
        </w:tc>
      </w:tr>
      <w:tr w:rsidR="00475317" w:rsidRPr="00475317" w:rsidTr="00475317">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High Quality</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Effective Quality</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Poor Quality</w:t>
            </w:r>
          </w:p>
        </w:tc>
      </w:tr>
      <w:tr w:rsidR="00475317" w:rsidRPr="00475317" w:rsidTr="00475317">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Purpose</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6E4782"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475317">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Author</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6E4782"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475317">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Accuracy</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6E4782"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475317">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Fairness</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6E4782"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475317">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Suitable Content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6E4782"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475317">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Advertizing</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6E4782"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475317">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Currency</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6E4782"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475317">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Organization</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6E4782"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475317">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References</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6E4782"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475317">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Special Effects</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6E4782" w:rsidP="00475317">
            <w:r>
              <w:t>*</w:t>
            </w:r>
          </w:p>
        </w:tc>
      </w:tr>
      <w:tr w:rsidR="00475317" w:rsidRPr="00475317" w:rsidTr="00475317">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Technical Quality</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6E4782"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475317">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Interactive Features</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6E4782" w:rsidP="00475317">
            <w:r>
              <w:t>*</w:t>
            </w:r>
          </w:p>
        </w:tc>
      </w:tr>
      <w:tr w:rsidR="00A6757F" w:rsidRPr="00475317" w:rsidTr="00475317">
        <w:tc>
          <w:tcPr>
            <w:tcW w:w="0" w:type="auto"/>
            <w:tcBorders>
              <w:top w:val="single" w:sz="6" w:space="0" w:color="DDDDDD"/>
              <w:left w:val="single" w:sz="6" w:space="0" w:color="DDDDDD"/>
              <w:bottom w:val="single" w:sz="6" w:space="0" w:color="DDDDDD"/>
              <w:right w:val="single" w:sz="6" w:space="0" w:color="DDDDDD"/>
            </w:tcBorders>
            <w:hideMark/>
          </w:tcPr>
          <w:p w:rsidR="00A6757F" w:rsidRPr="00475317" w:rsidRDefault="00A6757F" w:rsidP="00475317"/>
        </w:tc>
        <w:tc>
          <w:tcPr>
            <w:tcW w:w="0" w:type="auto"/>
            <w:tcBorders>
              <w:top w:val="single" w:sz="6" w:space="0" w:color="DDDDDD"/>
              <w:left w:val="single" w:sz="6" w:space="0" w:color="DDDDDD"/>
              <w:bottom w:val="single" w:sz="6" w:space="0" w:color="DDDDDD"/>
              <w:right w:val="single" w:sz="6" w:space="0" w:color="DDDDDD"/>
            </w:tcBorders>
            <w:hideMark/>
          </w:tcPr>
          <w:p w:rsidR="00A6757F" w:rsidRPr="00475317" w:rsidRDefault="00A6757F" w:rsidP="00475317"/>
        </w:tc>
        <w:tc>
          <w:tcPr>
            <w:tcW w:w="0" w:type="auto"/>
            <w:tcBorders>
              <w:top w:val="single" w:sz="6" w:space="0" w:color="DDDDDD"/>
              <w:left w:val="single" w:sz="6" w:space="0" w:color="DDDDDD"/>
              <w:bottom w:val="single" w:sz="6" w:space="0" w:color="DDDDDD"/>
              <w:right w:val="single" w:sz="6" w:space="0" w:color="DDDDDD"/>
            </w:tcBorders>
            <w:hideMark/>
          </w:tcPr>
          <w:p w:rsidR="00A6757F" w:rsidRPr="00475317" w:rsidRDefault="00A6757F" w:rsidP="00475317"/>
        </w:tc>
        <w:tc>
          <w:tcPr>
            <w:tcW w:w="0" w:type="auto"/>
            <w:tcBorders>
              <w:top w:val="single" w:sz="6" w:space="0" w:color="DDDDDD"/>
              <w:left w:val="single" w:sz="6" w:space="0" w:color="DDDDDD"/>
              <w:bottom w:val="single" w:sz="6" w:space="0" w:color="DDDDDD"/>
              <w:right w:val="single" w:sz="6" w:space="0" w:color="DDDDDD"/>
            </w:tcBorders>
            <w:hideMark/>
          </w:tcPr>
          <w:p w:rsidR="00A6757F" w:rsidRDefault="00A6757F" w:rsidP="00475317"/>
        </w:tc>
      </w:tr>
    </w:tbl>
    <w:p w:rsidR="00475317" w:rsidRPr="00475317" w:rsidRDefault="00475317" w:rsidP="00475317">
      <w:r w:rsidRPr="00475317">
        <w:lastRenderedPageBreak/>
        <w:t>Unit Topic: Harmony</w:t>
      </w:r>
      <w:r w:rsidRPr="00475317">
        <w:br/>
        <w:t>Subject Area: Elementary General Music</w:t>
      </w:r>
      <w:r w:rsidRPr="00475317">
        <w:br/>
        <w:t>Grade Level: 3rd</w:t>
      </w:r>
      <w:r w:rsidRPr="00475317">
        <w:br/>
        <w:t xml:space="preserve">Website: </w:t>
      </w:r>
      <w:r w:rsidR="00EE3F09">
        <w:t xml:space="preserve"> Library of Congress Sound Recordings</w:t>
      </w:r>
      <w:r w:rsidR="00EE3F09">
        <w:br/>
      </w:r>
      <w:r w:rsidRPr="00475317">
        <w:t xml:space="preserve">URL: </w:t>
      </w:r>
      <w:hyperlink r:id="rId4" w:history="1">
        <w:r w:rsidR="00EE3F09" w:rsidRPr="00EE3F09">
          <w:rPr>
            <w:rStyle w:val="Hyperlink"/>
          </w:rPr>
          <w:t>http://memory.loc.gov/ammem/browse/ListSome.php?format=Sound+Recording</w:t>
        </w:r>
      </w:hyperlink>
      <w:r w:rsidRPr="00475317">
        <w:br/>
        <w:t>Type of website domain (.</w:t>
      </w:r>
      <w:proofErr w:type="spellStart"/>
      <w:r w:rsidRPr="00475317">
        <w:t>gov</w:t>
      </w:r>
      <w:proofErr w:type="spellEnd"/>
      <w:r w:rsidRPr="00475317">
        <w:t>, .</w:t>
      </w:r>
      <w:proofErr w:type="spellStart"/>
      <w:r w:rsidRPr="00475317">
        <w:t>edu</w:t>
      </w:r>
      <w:proofErr w:type="spellEnd"/>
      <w:r w:rsidRPr="00475317">
        <w:t xml:space="preserve">,. .org, .com): </w:t>
      </w:r>
      <w:r w:rsidR="00EE3F09">
        <w:t>.</w:t>
      </w:r>
      <w:proofErr w:type="spellStart"/>
      <w:r w:rsidR="00EE3F09">
        <w:t>gov</w:t>
      </w:r>
      <w:proofErr w:type="spellEnd"/>
      <w:r w:rsidRPr="00475317">
        <w:br/>
        <w:t xml:space="preserve">Effect of source domain on accuracy of content: </w:t>
      </w:r>
      <w:r w:rsidR="00EE3F09">
        <w:t>Original field recordings of songs, especially the folk songs that are key for teaching beginning harmony are available here. These allow for presentation of accurate historical context as well as an opportunity to compare to students' own performances.</w:t>
      </w:r>
    </w:p>
    <w:tbl>
      <w:tblPr>
        <w:tblW w:w="0" w:type="auto"/>
        <w:tblInd w:w="15" w:type="dxa"/>
        <w:tblCellMar>
          <w:top w:w="15" w:type="dxa"/>
          <w:left w:w="15" w:type="dxa"/>
          <w:bottom w:w="15" w:type="dxa"/>
          <w:right w:w="15" w:type="dxa"/>
        </w:tblCellMar>
        <w:tblLook w:val="04A0"/>
      </w:tblPr>
      <w:tblGrid>
        <w:gridCol w:w="1820"/>
        <w:gridCol w:w="1130"/>
        <w:gridCol w:w="1501"/>
        <w:gridCol w:w="1146"/>
      </w:tblGrid>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Criteria</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3</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2</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1</w:t>
            </w:r>
          </w:p>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High Quality</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Effective Quality</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Poor Quality</w:t>
            </w:r>
          </w:p>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Purpose</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EE3F09"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Author</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EE3F09"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Accuracy</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EE3F09"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Fairness</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EE3F09"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Suitable Content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EE3F09"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Advertizing</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EE3F09"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Currency</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EE3F09"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Organization</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EE3F09"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References</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EE3F09"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Special Effects</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EE3F09" w:rsidP="00475317">
            <w:r>
              <w:t>*</w:t>
            </w:r>
          </w:p>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Technical Quality</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EE3F09"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Interactive Features</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EE3F09"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bl>
    <w:p w:rsidR="00475317" w:rsidRDefault="00475317" w:rsidP="00475317"/>
    <w:p w:rsidR="00A6757F" w:rsidRDefault="00A6757F" w:rsidP="00475317"/>
    <w:p w:rsidR="00A6757F" w:rsidRDefault="00A6757F" w:rsidP="00475317"/>
    <w:p w:rsidR="00A6757F" w:rsidRDefault="00A6757F" w:rsidP="00475317"/>
    <w:p w:rsidR="00475317" w:rsidRPr="00475317" w:rsidRDefault="00475317" w:rsidP="00475317">
      <w:r w:rsidRPr="00475317">
        <w:lastRenderedPageBreak/>
        <w:t>Unit Topic: Harmony</w:t>
      </w:r>
      <w:r w:rsidRPr="00475317">
        <w:br/>
        <w:t>Subject Area: Elementary General Music</w:t>
      </w:r>
      <w:r w:rsidRPr="00475317">
        <w:br/>
        <w:t>Grade Level: 3rd</w:t>
      </w:r>
      <w:r w:rsidRPr="00475317">
        <w:br/>
        <w:t xml:space="preserve">Website: </w:t>
      </w:r>
      <w:r w:rsidR="00EE3F09">
        <w:t>The American Folksong Collection of Holy Names University</w:t>
      </w:r>
      <w:r w:rsidRPr="00475317">
        <w:br/>
        <w:t xml:space="preserve">URL: </w:t>
      </w:r>
      <w:hyperlink r:id="rId5" w:history="1">
        <w:r w:rsidR="00EE3F09" w:rsidRPr="00EE3F09">
          <w:rPr>
            <w:rStyle w:val="Hyperlink"/>
          </w:rPr>
          <w:t>http://kodaly.hnu.edu/search.cfm</w:t>
        </w:r>
      </w:hyperlink>
      <w:r w:rsidRPr="00475317">
        <w:br/>
        <w:t>Type of website domain (.</w:t>
      </w:r>
      <w:proofErr w:type="spellStart"/>
      <w:r w:rsidRPr="00475317">
        <w:t>gov</w:t>
      </w:r>
      <w:proofErr w:type="spellEnd"/>
      <w:r w:rsidRPr="00475317">
        <w:t>, .</w:t>
      </w:r>
      <w:proofErr w:type="spellStart"/>
      <w:r w:rsidRPr="00475317">
        <w:t>edu</w:t>
      </w:r>
      <w:proofErr w:type="spellEnd"/>
      <w:r w:rsidRPr="00475317">
        <w:t xml:space="preserve">,. .org, .com): </w:t>
      </w:r>
      <w:r w:rsidR="00EE3F09">
        <w:t>.</w:t>
      </w:r>
      <w:proofErr w:type="spellStart"/>
      <w:r w:rsidR="00EE3F09">
        <w:t>edu</w:t>
      </w:r>
      <w:proofErr w:type="spellEnd"/>
      <w:r w:rsidRPr="00475317">
        <w:br/>
        <w:t xml:space="preserve">Effect of source domain on accuracy of content: </w:t>
      </w:r>
      <w:r w:rsidR="00EE3F09">
        <w:t>Educational materials for educator's use in finding age appropriate music and musical activities to use as vehicles for lessons. This includes basic rounds, which are fundamental to teaching 2-part singing.</w:t>
      </w:r>
    </w:p>
    <w:tbl>
      <w:tblPr>
        <w:tblW w:w="0" w:type="auto"/>
        <w:tblInd w:w="15" w:type="dxa"/>
        <w:tblCellMar>
          <w:top w:w="15" w:type="dxa"/>
          <w:left w:w="15" w:type="dxa"/>
          <w:bottom w:w="15" w:type="dxa"/>
          <w:right w:w="15" w:type="dxa"/>
        </w:tblCellMar>
        <w:tblLook w:val="04A0"/>
      </w:tblPr>
      <w:tblGrid>
        <w:gridCol w:w="1820"/>
        <w:gridCol w:w="1130"/>
        <w:gridCol w:w="1501"/>
        <w:gridCol w:w="1146"/>
      </w:tblGrid>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Criteria</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3</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2</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1</w:t>
            </w:r>
          </w:p>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High Quality</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Effective Quality</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Poor Quality</w:t>
            </w:r>
          </w:p>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Purpose</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EE3F09"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Author</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EE3F09"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Accuracy</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EE3F09"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Fairness</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EE3F09"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Suitable Content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EE3F09"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Advertizing</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EE3F09"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Currency</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EE3F09" w:rsidP="00EE3F09">
            <w:pPr>
              <w:jc w:val="center"/>
            </w:pPr>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Organization</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A6757F"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References</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A6757F"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Special Effects</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A6757F" w:rsidP="00475317">
            <w:r>
              <w:t>*</w:t>
            </w:r>
          </w:p>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Technical Quality</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A6757F" w:rsidP="00475317">
            <w:r>
              <w:t>*</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r>
      <w:tr w:rsidR="00475317" w:rsidRPr="00475317" w:rsidTr="0099156D">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r w:rsidRPr="00475317">
              <w:t>Interactive Features</w:t>
            </w:r>
          </w:p>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475317" w:rsidP="00475317"/>
        </w:tc>
        <w:tc>
          <w:tcPr>
            <w:tcW w:w="0" w:type="auto"/>
            <w:tcBorders>
              <w:top w:val="single" w:sz="6" w:space="0" w:color="DDDDDD"/>
              <w:left w:val="single" w:sz="6" w:space="0" w:color="DDDDDD"/>
              <w:bottom w:val="single" w:sz="6" w:space="0" w:color="DDDDDD"/>
              <w:right w:val="single" w:sz="6" w:space="0" w:color="DDDDDD"/>
            </w:tcBorders>
            <w:hideMark/>
          </w:tcPr>
          <w:p w:rsidR="00475317" w:rsidRPr="00475317" w:rsidRDefault="00A6757F" w:rsidP="00475317">
            <w:r>
              <w:t>*</w:t>
            </w:r>
          </w:p>
        </w:tc>
      </w:tr>
    </w:tbl>
    <w:p w:rsidR="00475317" w:rsidRDefault="00475317" w:rsidP="00475317"/>
    <w:sectPr w:rsidR="00475317" w:rsidSect="00CF12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75317"/>
    <w:rsid w:val="00475317"/>
    <w:rsid w:val="006E4782"/>
    <w:rsid w:val="00A6757F"/>
    <w:rsid w:val="00CF12F3"/>
    <w:rsid w:val="00EE3F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2F3"/>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531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22515108">
      <w:bodyDiv w:val="1"/>
      <w:marLeft w:val="0"/>
      <w:marRight w:val="0"/>
      <w:marTop w:val="0"/>
      <w:marBottom w:val="0"/>
      <w:divBdr>
        <w:top w:val="none" w:sz="0" w:space="0" w:color="auto"/>
        <w:left w:val="none" w:sz="0" w:space="0" w:color="auto"/>
        <w:bottom w:val="none" w:sz="0" w:space="0" w:color="auto"/>
        <w:right w:val="none" w:sz="0" w:space="0" w:color="auto"/>
      </w:divBdr>
    </w:div>
    <w:div w:id="587663920">
      <w:bodyDiv w:val="1"/>
      <w:marLeft w:val="0"/>
      <w:marRight w:val="0"/>
      <w:marTop w:val="0"/>
      <w:marBottom w:val="0"/>
      <w:divBdr>
        <w:top w:val="none" w:sz="0" w:space="0" w:color="auto"/>
        <w:left w:val="none" w:sz="0" w:space="0" w:color="auto"/>
        <w:bottom w:val="none" w:sz="0" w:space="0" w:color="auto"/>
        <w:right w:val="none" w:sz="0" w:space="0" w:color="auto"/>
      </w:divBdr>
    </w:div>
    <w:div w:id="760755323">
      <w:bodyDiv w:val="1"/>
      <w:marLeft w:val="0"/>
      <w:marRight w:val="0"/>
      <w:marTop w:val="0"/>
      <w:marBottom w:val="0"/>
      <w:divBdr>
        <w:top w:val="none" w:sz="0" w:space="0" w:color="auto"/>
        <w:left w:val="none" w:sz="0" w:space="0" w:color="auto"/>
        <w:bottom w:val="none" w:sz="0" w:space="0" w:color="auto"/>
        <w:right w:val="none" w:sz="0" w:space="0" w:color="auto"/>
      </w:divBdr>
    </w:div>
    <w:div w:id="915092772">
      <w:bodyDiv w:val="1"/>
      <w:marLeft w:val="0"/>
      <w:marRight w:val="0"/>
      <w:marTop w:val="0"/>
      <w:marBottom w:val="0"/>
      <w:divBdr>
        <w:top w:val="none" w:sz="0" w:space="0" w:color="auto"/>
        <w:left w:val="none" w:sz="0" w:space="0" w:color="auto"/>
        <w:bottom w:val="none" w:sz="0" w:space="0" w:color="auto"/>
        <w:right w:val="none" w:sz="0" w:space="0" w:color="auto"/>
      </w:divBdr>
    </w:div>
    <w:div w:id="1055734782">
      <w:bodyDiv w:val="1"/>
      <w:marLeft w:val="0"/>
      <w:marRight w:val="0"/>
      <w:marTop w:val="0"/>
      <w:marBottom w:val="0"/>
      <w:divBdr>
        <w:top w:val="none" w:sz="0" w:space="0" w:color="auto"/>
        <w:left w:val="none" w:sz="0" w:space="0" w:color="auto"/>
        <w:bottom w:val="none" w:sz="0" w:space="0" w:color="auto"/>
        <w:right w:val="none" w:sz="0" w:space="0" w:color="auto"/>
      </w:divBdr>
    </w:div>
    <w:div w:id="1440296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kodaly.hnu.edu/search.cfm" TargetMode="External"/><Relationship Id="rId4" Type="http://schemas.openxmlformats.org/officeDocument/2006/relationships/hyperlink" Target="http://memory.loc.gov/ammem/browse/ListSome.php?format=Sound+Record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376</Words>
  <Characters>2146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Jim</cp:lastModifiedBy>
  <cp:revision>1</cp:revision>
  <dcterms:created xsi:type="dcterms:W3CDTF">2011-08-02T04:14:00Z</dcterms:created>
  <dcterms:modified xsi:type="dcterms:W3CDTF">2011-08-02T05:20:00Z</dcterms:modified>
</cp:coreProperties>
</file>